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83" w:rsidRPr="00937683" w:rsidRDefault="00937683" w:rsidP="00937683">
      <w:bookmarkStart w:id="0" w:name="_GoBack"/>
      <w:bookmarkEnd w:id="0"/>
      <w:r w:rsidRPr="00937683">
        <w:rPr>
          <w:b/>
          <w:bCs/>
          <w:sz w:val="28"/>
          <w:szCs w:val="28"/>
        </w:rPr>
        <w:t>//www.facebook.com/pg/crvenikriz.vinkovci/posts/?ref=page_internal</w:t>
      </w:r>
      <w:hyperlink r:id="rId4" w:history="1">
        <w:r w:rsidRPr="00937683">
          <w:rPr>
            <w:rStyle w:val="Hyperlink"/>
            <w:b/>
            <w:bCs/>
            <w:sz w:val="28"/>
            <w:szCs w:val="28"/>
          </w:rPr>
          <w:br/>
          <w:t>Crveni Križ Vinkovci</w:t>
        </w:r>
      </w:hyperlink>
      <w:r w:rsidRPr="00937683">
        <w:t> dodaje </w:t>
      </w:r>
      <w:hyperlink r:id="rId5" w:history="1">
        <w:r w:rsidRPr="00937683">
          <w:rPr>
            <w:rStyle w:val="Hyperlink"/>
          </w:rPr>
          <w:t>12 novih fotografija</w:t>
        </w:r>
      </w:hyperlink>
      <w:r w:rsidRPr="00937683">
        <w:t>.</w:t>
      </w:r>
    </w:p>
    <w:p w:rsidR="00937683" w:rsidRPr="00937683" w:rsidRDefault="00750D72" w:rsidP="00937683">
      <w:hyperlink r:id="rId6" w:history="1">
        <w:r w:rsidR="00937683" w:rsidRPr="00937683">
          <w:rPr>
            <w:rStyle w:val="Hyperlink"/>
          </w:rPr>
          <w:t>25. travnja u 15:35</w:t>
        </w:r>
      </w:hyperlink>
      <w:r w:rsidR="00937683" w:rsidRPr="00937683">
        <w:t> </w:t>
      </w:r>
      <w:r w:rsidR="00937683">
        <w:br/>
      </w:r>
      <w:r w:rsidR="00937683">
        <w:br/>
      </w:r>
      <w:r w:rsidR="00937683" w:rsidRPr="00937683">
        <w:t> </w:t>
      </w:r>
      <w:r w:rsidR="00937683">
        <w:rPr>
          <w:noProof/>
          <w:lang w:eastAsia="hr-HR"/>
        </w:rPr>
        <w:drawing>
          <wp:inline distT="0" distB="0" distL="0" distR="0">
            <wp:extent cx="1057275" cy="1057275"/>
            <wp:effectExtent l="19050" t="0" r="9525" b="0"/>
            <wp:docPr id="86" name="Picture 86" descr="C:\Documents and Settings\Marin\My Documents\16806891_1337110609644586_56984354565453771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Documents and Settings\Marin\My Documents\16806891_1337110609644586_569843545654537715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683">
        <w:br/>
      </w:r>
    </w:p>
    <w:p w:rsidR="00937683" w:rsidRPr="00937683" w:rsidRDefault="00937683" w:rsidP="00937683">
      <w:pPr>
        <w:rPr>
          <w:b/>
          <w:sz w:val="24"/>
          <w:szCs w:val="24"/>
        </w:rPr>
      </w:pPr>
      <w:r w:rsidRPr="00937683">
        <w:rPr>
          <w:b/>
          <w:sz w:val="24"/>
          <w:szCs w:val="24"/>
        </w:rPr>
        <w:t>SUDIONICI EU-PROJEKTA ERASMUS+ </w:t>
      </w:r>
      <w:r w:rsidRPr="00937683">
        <w:rPr>
          <w:b/>
          <w:sz w:val="24"/>
          <w:szCs w:val="24"/>
        </w:rPr>
        <w:br/>
        <w:t>U GRADSKOM DRUŠTVU CRVENOG KRIŽA VINKOVCI</w:t>
      </w:r>
    </w:p>
    <w:p w:rsidR="00937683" w:rsidRPr="00937683" w:rsidRDefault="00937683" w:rsidP="00937683">
      <w:r w:rsidRPr="00937683">
        <w:t>Već tradicionalno sudionici europskih projekata kojima je domaćin Osnovna škola Bartola Kašića iz Vinkovaca u sklopu programa boravka u Vinkovcima imaju i jedan humanitarni dan.</w:t>
      </w:r>
    </w:p>
    <w:p w:rsidR="00937683" w:rsidRPr="00937683" w:rsidRDefault="00937683" w:rsidP="00937683">
      <w:r w:rsidRPr="00937683">
        <w:t xml:space="preserve">Tako su danas Gradsko društvo Crvenog križa Vinkovci posjetili profesori i učenici sudionici EU-projekta Erasmus+ </w:t>
      </w:r>
      <w:r w:rsidRPr="00937683">
        <w:rPr>
          <w:b/>
        </w:rPr>
        <w:t>„Young Enterprising Europeans</w:t>
      </w:r>
      <w:r w:rsidRPr="00937683">
        <w:t>“ iz pet škola: 1st Gymnasium of Cholargos, Cholargos (Grčka), Scoula Secondaria di Primo Grado „G. Carducci“, Bagheria (Italija), Gimnazjum Nr 1 im. Króla Bolesława Chrobrego, Leçzna (Poljska), Osnovna šola Dolenjske Toplice, Dolenjske Toplice (Slovenija) i domaćini projekta Osnovna škola Bartola Kašića iz Vinkovaca.</w:t>
      </w:r>
    </w:p>
    <w:p w:rsidR="00937683" w:rsidRPr="00937683" w:rsidRDefault="00937683" w:rsidP="00937683">
      <w:r w:rsidRPr="00937683">
        <w:t>Ovom prigodom ravnatelj GDCK Vinkovci Branko Tomić i referentica socijalnih djelatnosti i za rad s mladima Tena Galić su im uz video-zapis i power-point prezentaciju predstavili povijest Crvenog križa i aktivnosti Hrvatskog Crvenog križa u različitim situacijama, od rata, djelovanja u situacijama katastrofalne poplave i migrantske krize, do mirnodopskih programa usmjerenih na pomoć socijalno ugroženim osobama i programa za mlade. Članovi Mladeži Crvenog križa Vinkovci Marija Maslać i Vladimir Polešćuk demostrirali su i pojedine postupke prve pomoći, u kojima su se okušali i sudionici projekta.</w:t>
      </w:r>
    </w:p>
    <w:p w:rsidR="00937683" w:rsidRPr="00937683" w:rsidRDefault="00937683" w:rsidP="00937683">
      <w:r w:rsidRPr="00937683">
        <w:t>Sudionici projekta su pokazali i visoku socijalnu osjetljivost, pa su paralelno proveli i humanitarnu akciju prikupivši iznos od 1.351,25 kn koji su donirali Gradskom društvu Crvenog križa Vinkovci za pomoć socijalno ugroženim obiteljima.</w:t>
      </w:r>
    </w:p>
    <w:p w:rsidR="00937683" w:rsidRPr="00937683" w:rsidRDefault="00937683" w:rsidP="00937683">
      <w:r w:rsidRPr="00937683">
        <w:t>Osim Gradskog društva Crvenog križa Vinkovci, sudionici projekta su posjetili i Gradski muzej Vinkovci, upoznavši bogatstvo arheoloških nalaza i etnografske zbirke Vinkovaca, najstarijeg naselja u Europi s kontinuitetom naseljenosti duljim od 8.200 godina, u kojemu su rođena i dva rimska cara.</w:t>
      </w:r>
    </w:p>
    <w:p w:rsidR="00675992" w:rsidRDefault="00937683" w:rsidP="00675992">
      <w:r w:rsidRPr="00937683">
        <w:t>Sudionike projekta danas je u velikoj vijećnici Grada Vinkovaca primio i zamjenik gradonačelnika Vinkovaca Ivan Bosančić.</w:t>
      </w:r>
    </w:p>
    <w:p w:rsidR="00811F01" w:rsidRDefault="00811F01" w:rsidP="00675992"/>
    <w:p w:rsidR="00675992" w:rsidRDefault="00675992" w:rsidP="00675992"/>
    <w:sectPr w:rsidR="00675992" w:rsidSect="0081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260C1E"/>
    <w:rsid w:val="00675992"/>
    <w:rsid w:val="00750D72"/>
    <w:rsid w:val="00811F01"/>
    <w:rsid w:val="009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6F2B5-B809-4960-B6E2-08208CCA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92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0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2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26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6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1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830358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83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6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1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4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5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154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4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832552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15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2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6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81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3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91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1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636745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76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2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5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4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4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1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8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76054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rvenikriz.vinkovci/posts/1394450857243894" TargetMode="External"/><Relationship Id="rId5" Type="http://schemas.openxmlformats.org/officeDocument/2006/relationships/hyperlink" Target="https://www.facebook.com/crvenikriz.vinkovci/posts/1394450857243894" TargetMode="External"/><Relationship Id="rId4" Type="http://schemas.openxmlformats.org/officeDocument/2006/relationships/hyperlink" Target="https://www.facebook.com/crvenikriz.vinkovci/?hc_ref=PAGES_TIME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dunja</cp:lastModifiedBy>
  <cp:revision>2</cp:revision>
  <dcterms:created xsi:type="dcterms:W3CDTF">2017-06-07T19:45:00Z</dcterms:created>
  <dcterms:modified xsi:type="dcterms:W3CDTF">2017-06-07T19:45:00Z</dcterms:modified>
</cp:coreProperties>
</file>